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EE" w:rsidRPr="00FA16D7" w:rsidRDefault="00457BCA">
      <w:pPr>
        <w:spacing w:after="0"/>
        <w:rPr>
          <w:sz w:val="26"/>
          <w:szCs w:val="26"/>
        </w:rPr>
      </w:pPr>
      <w:r w:rsidRPr="00FA16D7">
        <w:rPr>
          <w:noProof/>
          <w:sz w:val="26"/>
          <w:szCs w:val="26"/>
          <w:lang w:val="ru-RU" w:eastAsia="ru-RU"/>
        </w:rPr>
        <w:drawing>
          <wp:inline distT="0" distB="0" distL="0" distR="0" wp14:anchorId="0753D0D5" wp14:editId="357F3347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r w:rsidRPr="00FA16D7">
        <w:rPr>
          <w:b/>
          <w:color w:val="000000"/>
          <w:sz w:val="26"/>
          <w:szCs w:val="26"/>
          <w:lang w:val="ru-RU"/>
        </w:rPr>
        <w:t>Об утверждении требований к организации антитеррористической защиты объектов, уязвимых в террористическом отношении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>Постановление Правительства Республики Казахстан от 6 мая 2021 года № 305.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0" w:name="z4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В соответствии с подпунктом 4) пункта 3 статьи 4 Закона Республики Казахстан "О противодействии терроризму" Правительство Республики Казахстан </w:t>
      </w:r>
      <w:r w:rsidRPr="00FA16D7">
        <w:rPr>
          <w:b/>
          <w:color w:val="000000"/>
          <w:sz w:val="26"/>
          <w:szCs w:val="26"/>
          <w:lang w:val="ru-RU"/>
        </w:rPr>
        <w:t>ПОСТАНОВЛЯЕТ: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" w:name="z5"/>
      <w:bookmarkEnd w:id="0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1. Утвердить прилагаемые требования к организации антитеррористической защиты объектов, уязвимых в террористическом отношении.</w:t>
      </w:r>
      <w:bookmarkStart w:id="2" w:name="_GoBack"/>
      <w:bookmarkEnd w:id="2"/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" w:name="z6"/>
      <w:bookmarkEnd w:id="1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2. Признать утратившим силу постановление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" w:name="z7"/>
      <w:bookmarkEnd w:id="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4"/>
        <w:gridCol w:w="15"/>
        <w:gridCol w:w="3639"/>
        <w:gridCol w:w="302"/>
      </w:tblGrid>
      <w:tr w:rsidR="00B02AEE" w:rsidRPr="00FA16D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B02AEE" w:rsidRPr="00FA16D7" w:rsidRDefault="00457BCA">
            <w:pPr>
              <w:spacing w:after="0"/>
              <w:rPr>
                <w:sz w:val="26"/>
                <w:szCs w:val="26"/>
              </w:rPr>
            </w:pPr>
            <w:r w:rsidRPr="00FA16D7">
              <w:rPr>
                <w:i/>
                <w:color w:val="000000"/>
                <w:sz w:val="26"/>
                <w:szCs w:val="26"/>
              </w:rPr>
              <w:t>     </w:t>
            </w:r>
            <w:r w:rsidRPr="00FA16D7">
              <w:rPr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A16D7">
              <w:rPr>
                <w:i/>
                <w:color w:val="000000"/>
                <w:sz w:val="26"/>
                <w:szCs w:val="26"/>
              </w:rPr>
              <w:t>Премьер-Министр</w:t>
            </w:r>
            <w:proofErr w:type="spellEnd"/>
          </w:p>
          <w:p w:rsidR="00B02AEE" w:rsidRPr="00FA16D7" w:rsidRDefault="00B02AEE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</w:p>
          <w:p w:rsidR="00B02AEE" w:rsidRPr="00FA16D7" w:rsidRDefault="00B02AEE">
            <w:pPr>
              <w:spacing w:after="0"/>
              <w:rPr>
                <w:sz w:val="26"/>
                <w:szCs w:val="26"/>
              </w:rPr>
            </w:pPr>
          </w:p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FA16D7">
              <w:rPr>
                <w:i/>
                <w:color w:val="000000"/>
                <w:sz w:val="26"/>
                <w:szCs w:val="26"/>
              </w:rPr>
              <w:t>Республики</w:t>
            </w:r>
            <w:proofErr w:type="spellEnd"/>
            <w:r w:rsidRPr="00FA16D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i/>
                <w:color w:val="000000"/>
                <w:sz w:val="26"/>
                <w:szCs w:val="26"/>
              </w:rPr>
              <w:t>Казахстан</w:t>
            </w:r>
            <w:proofErr w:type="spellEnd"/>
            <w:r w:rsidRPr="00FA16D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rPr>
                <w:sz w:val="26"/>
                <w:szCs w:val="26"/>
              </w:rPr>
            </w:pPr>
            <w:r w:rsidRPr="00FA16D7">
              <w:rPr>
                <w:i/>
                <w:color w:val="000000"/>
                <w:sz w:val="26"/>
                <w:szCs w:val="26"/>
              </w:rPr>
              <w:t xml:space="preserve">А. </w:t>
            </w:r>
            <w:proofErr w:type="spellStart"/>
            <w:r w:rsidRPr="00FA16D7">
              <w:rPr>
                <w:i/>
                <w:color w:val="000000"/>
                <w:sz w:val="26"/>
                <w:szCs w:val="26"/>
              </w:rPr>
              <w:t>Мамин</w:t>
            </w:r>
            <w:proofErr w:type="spellEnd"/>
          </w:p>
        </w:tc>
      </w:tr>
      <w:tr w:rsidR="00B02AEE" w:rsidRPr="00FA16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  <w:lang w:val="ru-RU"/>
              </w:rPr>
              <w:t>Утверждены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постановлением Правительства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Республики Казахстан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от 6 мая 2021 года № 305</w:t>
            </w:r>
          </w:p>
        </w:tc>
      </w:tr>
    </w:tbl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5" w:name="z10"/>
      <w:r w:rsidRPr="00FA16D7">
        <w:rPr>
          <w:b/>
          <w:color w:val="000000"/>
          <w:sz w:val="26"/>
          <w:szCs w:val="26"/>
          <w:lang w:val="ru-RU"/>
        </w:rPr>
        <w:t xml:space="preserve"> Требования к организации антитеррористической защиты объектов, уязвимых в террористическом отношении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6" w:name="z11"/>
      <w:bookmarkEnd w:id="5"/>
      <w:r w:rsidRPr="00FA16D7">
        <w:rPr>
          <w:b/>
          <w:color w:val="000000"/>
          <w:sz w:val="26"/>
          <w:szCs w:val="26"/>
          <w:lang w:val="ru-RU"/>
        </w:rPr>
        <w:t xml:space="preserve"> Глава 1. Общие положения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" w:name="z12"/>
      <w:bookmarkEnd w:id="6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1. Настоящие требования к организации антитеррористической защиты объектов, уязвимых в террористическом отношении (далее – требования), разработаны в соответствии с подпунктом 4) пункта 3 статьи 4 Закона Республики Казахстан "О противодействии терроризму" (далее – Закон) и определяют требования к организации антитеррористической защиты объектов, уязвимых в террористическом отношении.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" w:name="z13"/>
      <w:bookmarkEnd w:id="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2. В настоящих требованиях используются следующие понятия: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" w:name="z14"/>
      <w:bookmarkEnd w:id="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" w:name="z15"/>
      <w:bookmarkEnd w:id="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" w:name="z16"/>
      <w:bookmarkEnd w:id="1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" w:name="z17"/>
      <w:bookmarkEnd w:id="11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контрольно-следовая полоса – полоса местности, поверхность которой в естественном состоянии или после специальной обработки обеспечивает фиксацию и сохранение заметных отпечатков следов проникновения нарушителей;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" w:name="z18"/>
      <w:bookmarkEnd w:id="1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" w:name="z19"/>
      <w:bookmarkEnd w:id="1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6) инженерно-техническая </w:t>
      </w:r>
      <w:proofErr w:type="spellStart"/>
      <w:r w:rsidRPr="00FA16D7">
        <w:rPr>
          <w:color w:val="000000"/>
          <w:sz w:val="26"/>
          <w:szCs w:val="26"/>
          <w:lang w:val="ru-RU"/>
        </w:rPr>
        <w:t>укрепленность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" w:name="z20"/>
      <w:bookmarkEnd w:id="1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" w:name="z21"/>
      <w:bookmarkEnd w:id="1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" w:name="z22"/>
      <w:bookmarkEnd w:id="1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9) охраняемые объекты – здания, строения и сооружения, предназначенные для пребывания охраняемых лиц, а также прилегающие к ним территория и акватория;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" w:name="z23"/>
      <w:bookmarkEnd w:id="1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" w:name="z24"/>
      <w:bookmarkEnd w:id="1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" w:name="z25"/>
      <w:bookmarkEnd w:id="1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" w:name="z26"/>
      <w:bookmarkEnd w:id="2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13)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" w:name="z27"/>
      <w:bookmarkEnd w:id="2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" w:name="z28"/>
      <w:bookmarkEnd w:id="2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" w:name="z29"/>
      <w:bookmarkEnd w:id="2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16) периметр объекта – граница объекта согласно правоустанавливающим документам;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" w:name="z30"/>
      <w:bookmarkEnd w:id="24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" w:name="z31"/>
      <w:bookmarkEnd w:id="2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" w:name="z32"/>
      <w:bookmarkEnd w:id="2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" w:name="z33"/>
      <w:bookmarkEnd w:id="2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20) </w:t>
      </w:r>
      <w:proofErr w:type="spellStart"/>
      <w:r w:rsidRPr="00FA16D7">
        <w:rPr>
          <w:color w:val="000000"/>
          <w:sz w:val="26"/>
          <w:szCs w:val="26"/>
          <w:lang w:val="ru-RU"/>
        </w:rPr>
        <w:t>противотаранные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" w:name="z34"/>
      <w:bookmarkEnd w:id="2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" w:name="z35"/>
      <w:bookmarkEnd w:id="2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" w:name="z36"/>
      <w:bookmarkEnd w:id="3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2" w:name="z37"/>
      <w:bookmarkEnd w:id="3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Иные понятия, используемые в настоящих требованиях, применяются в соответствии с законодательством Республики Казахстан в области противодействия терроризму.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3" w:name="z38"/>
      <w:bookmarkEnd w:id="32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3. При эксплуатации объектов, уязвимых в террористическом отношении, обеспечивается соблюдение настоящих требований, а также инструкций по организации антитеррористической защиты объектов, уязвимых в террористическом отношении, разрабатываемых и утверждаемых государственными органами в соответствии с пунктом 1 статьи 10-2 Закона.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4" w:name="z39"/>
      <w:bookmarkEnd w:id="33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отношении, (далее – инструкция) определены в приложении 1 к настоящим требованиям.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5" w:name="z40"/>
      <w:bookmarkEnd w:id="3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6" w:name="z41"/>
      <w:bookmarkEnd w:id="3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5. Общие принципы антитеррористической защиты объекта: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7" w:name="z42"/>
      <w:bookmarkEnd w:id="3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8" w:name="z43"/>
      <w:bookmarkEnd w:id="3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9" w:name="z44"/>
      <w:bookmarkEnd w:id="38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0" w:name="z45"/>
      <w:bookmarkEnd w:id="3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1" w:name="z46"/>
      <w:bookmarkEnd w:id="4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6. Воспрепятствование совершению акта терроризма (снижение риска совершения акта терроризма) на объекте обеспечивается: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2" w:name="z47"/>
      <w:bookmarkEnd w:id="4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3" w:name="z48"/>
      <w:bookmarkEnd w:id="4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определением возможных причин и условий, способствующих совершению акта терроризма на объекте и их устранением;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4" w:name="z49"/>
      <w:bookmarkEnd w:id="4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оснащением необходимыми инженерно-техническими средствами;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5" w:name="z50"/>
      <w:bookmarkEnd w:id="4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обеспечением установленного пропускного режима;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6" w:name="z51"/>
      <w:bookmarkEnd w:id="4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7" w:name="z52"/>
      <w:bookmarkEnd w:id="4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6) контролем за соблюдением требований к обеспечению антитеррористической защищенности.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8" w:name="z53"/>
      <w:bookmarkEnd w:id="4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  <w:highlight w:val="yellow"/>
          <w:lang w:val="ru-RU"/>
        </w:rPr>
        <w:t>7. Минимизация и (или) ликвидация последствий возможных террористических угроз на объекте обеспечиваются: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49" w:name="z54"/>
      <w:bookmarkEnd w:id="4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0" w:name="z55"/>
      <w:bookmarkEnd w:id="4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1" w:name="z56"/>
      <w:bookmarkEnd w:id="5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2" w:name="z57"/>
      <w:bookmarkEnd w:id="5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организацией оповещения и эвакуации персонала и посетителей в случае совершения акта терроризма на объекте;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3" w:name="z58"/>
      <w:bookmarkEnd w:id="5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4" w:name="z59"/>
      <w:bookmarkEnd w:id="5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5" w:name="z60"/>
      <w:bookmarkEnd w:id="5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  <w:highlight w:val="yellow"/>
          <w:lang w:val="ru-RU"/>
        </w:rPr>
        <w:t>7)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6" w:name="z61"/>
      <w:bookmarkEnd w:id="55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8. В организациях различных форм собственности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террористическом отношении.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7" w:name="z62"/>
      <w:bookmarkEnd w:id="5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В загранучреждениях Республики Казахстан лицо (лица), обеспечивающее (обеспечивающие) проведение мероприятий по антитеррористической защите объекта, назначается (назначаются) руководителем загранучреждения.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8" w:name="z63"/>
      <w:bookmarkEnd w:id="5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9. Собственники, владельцы, руководители или иные должностные лица объектов, уязвимых в террористическом отношении, за исключением загранучреждений Республики Казахстан, уязвимых в террористическом отношении,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59" w:name="z64"/>
      <w:bookmarkEnd w:id="58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0" w:name="z65"/>
      <w:bookmarkEnd w:id="5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11.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61" w:name="z66"/>
      <w:bookmarkEnd w:id="60"/>
      <w:r w:rsidRPr="00FA16D7">
        <w:rPr>
          <w:b/>
          <w:color w:val="000000"/>
          <w:sz w:val="26"/>
          <w:szCs w:val="26"/>
          <w:lang w:val="ru-RU"/>
        </w:rPr>
        <w:t xml:space="preserve"> Глава 2. Требования к организации пропускного режима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2" w:name="z67"/>
      <w:bookmarkEnd w:id="6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12. Пропускной режим обеспечивает повышение уровня безопасности персонала и посетителей объекта посредством: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3" w:name="z68"/>
      <w:bookmarkEnd w:id="6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организации санкционированного допуска лиц и транспортных средств на объект или его части (зоны);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4" w:name="z69"/>
      <w:bookmarkEnd w:id="6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выявления лиц с противоправными намерениями, а также предметов и веществ, которые могут быть использованы для их реализации;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5" w:name="z70"/>
      <w:bookmarkEnd w:id="6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6" w:name="z71"/>
      <w:bookmarkEnd w:id="6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На объекте устанавливается пропускной режим, соответствующий специфике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7" w:name="z72"/>
      <w:bookmarkEnd w:id="6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13. Мероприятия по обеспечению на объекте, уязвимом в террористическом отношении, помимо порядка организации пропускного режима должны предусматривать: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8" w:name="z73"/>
      <w:bookmarkEnd w:id="6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определение ответственного (ответственных) лица (лиц) и (или) подразделения (подразделений) за поддержание соответствующего пропускного режима;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69" w:name="z74"/>
      <w:bookmarkEnd w:id="6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указание в договоре об оказании охранных услуг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0" w:name="z75"/>
      <w:bookmarkEnd w:id="69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14. Организация пропускного режима при необходимости предусматривает зонирование объекта в целях ограничения доступа к потенциально опасным участкам и критическим зонам объекта (при их наличии).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1" w:name="z76"/>
      <w:bookmarkEnd w:id="7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  <w:highlight w:val="yellow"/>
          <w:lang w:val="ru-RU"/>
        </w:rPr>
        <w:t>15. Порядок организации пропускного режима определяется собственником, владельцем или руководителем объекта, уязвимого в террористическом отношении, с учетом особенностей его организации определяемых инструкцией, если иное не установлено законодательством Республики Казахстан.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72" w:name="z77"/>
      <w:bookmarkEnd w:id="71"/>
      <w:r w:rsidRPr="00FA16D7">
        <w:rPr>
          <w:b/>
          <w:color w:val="000000"/>
          <w:sz w:val="26"/>
          <w:szCs w:val="26"/>
          <w:lang w:val="ru-RU"/>
        </w:rPr>
        <w:t xml:space="preserve"> Глава 3. Требования к организации профилактических и учебных мероприятий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3" w:name="z78"/>
      <w:bookmarkEnd w:id="7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16. Профилактические и учебные мероприятия проводятся в виде инструктажей, занятий (практические и теоретические) и экспериментов с: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4" w:name="z79"/>
      <w:bookmarkEnd w:id="7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собственниками, владельцами, персоналом объектов, уязвимых в террористическом отношении;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5" w:name="z80"/>
      <w:bookmarkEnd w:id="7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6" w:name="z81"/>
      <w:bookmarkEnd w:id="7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17. Профилактические мероприятия организуются: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7" w:name="z82"/>
      <w:bookmarkEnd w:id="7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города республиканского значения, столицы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8" w:name="z83"/>
      <w:bookmarkEnd w:id="7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(далее – оперативный штаб) по решению его руководства с собственниками, владельцами, персоналом объектов, уязвимых в террористическом отношении, работниками субъекта охранной деятельности, заключившего договор об оказании охранных услуг по объектам, уязвимым в террористическом отношении, путем проведения экспериментов.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79" w:name="z84"/>
      <w:bookmarkEnd w:id="7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Эксперименты направлены на оценку готовности к первоочередным действиям в случае угрозы террористического характера подразделений охраны объекта, за исключением охраняемых объектов и загранучреждений Республики Казахстан.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0" w:name="z85"/>
      <w:bookmarkEnd w:id="7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18. Учебные мероприятия организуются собственниками, владельцами, руководителями с персоналом объектов, а руководителями субъектов охранной деятельности – с привлекаемыми к охране объекта работниками.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1" w:name="z86"/>
      <w:bookmarkEnd w:id="8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19.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2" w:name="z87"/>
      <w:bookmarkEnd w:id="81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  <w:highlight w:val="yellow"/>
          <w:lang w:val="ru-RU"/>
        </w:rPr>
        <w:t>20.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3" w:name="z88"/>
      <w:bookmarkEnd w:id="8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21. По характеру и времени проведения инструктаж подразделяется на плановый и внеплановый.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4" w:name="z89"/>
      <w:bookmarkEnd w:id="8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22.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5" w:name="z90"/>
      <w:bookmarkEnd w:id="8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23.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6" w:name="z91"/>
      <w:bookmarkEnd w:id="8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Плановый инструктаж проводится индивидуально или для группы работников.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7" w:name="z92"/>
      <w:bookmarkEnd w:id="8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24.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8" w:name="z93"/>
      <w:bookmarkEnd w:id="8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введения в регионе, где находится объект, уровня террористической опасности;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89" w:name="z94"/>
      <w:bookmarkEnd w:id="8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наличия информации о возможной угрозе совершения акта терроризма;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0" w:name="z95"/>
      <w:bookmarkEnd w:id="8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подготовки к учениям, тренировкам, экспериментам;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1" w:name="z96"/>
      <w:bookmarkEnd w:id="9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подготовки к проведению охранных мероприятий.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2" w:name="z97"/>
      <w:bookmarkEnd w:id="9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25.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3" w:name="z98"/>
      <w:bookmarkEnd w:id="9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26.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4" w:name="z99"/>
      <w:bookmarkEnd w:id="9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Практические и теоретические занятия могут проводиться индивидуально или с группой работников однотипных объектов.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5" w:name="z100"/>
      <w:bookmarkEnd w:id="9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6" w:name="z101"/>
      <w:bookmarkEnd w:id="9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 проведению безопасной и беспрепятственной эвакуации;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7" w:name="z102"/>
      <w:bookmarkEnd w:id="9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в случае угрозы акта терроризма;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98" w:name="z103"/>
      <w:bookmarkEnd w:id="9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99" w:name="z104"/>
      <w:bookmarkEnd w:id="9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27.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приложению </w:t>
      </w:r>
      <w:r w:rsidRPr="00FA16D7">
        <w:rPr>
          <w:color w:val="000000"/>
          <w:sz w:val="26"/>
          <w:szCs w:val="26"/>
        </w:rPr>
        <w:t xml:space="preserve">2 к </w:t>
      </w:r>
      <w:proofErr w:type="spellStart"/>
      <w:r w:rsidRPr="00FA16D7">
        <w:rPr>
          <w:color w:val="000000"/>
          <w:sz w:val="26"/>
          <w:szCs w:val="26"/>
        </w:rPr>
        <w:t>настоящим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требованиям</w:t>
      </w:r>
      <w:proofErr w:type="spellEnd"/>
      <w:r w:rsidRPr="00FA16D7">
        <w:rPr>
          <w:color w:val="000000"/>
          <w:sz w:val="26"/>
          <w:szCs w:val="26"/>
        </w:rPr>
        <w:t>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0" w:name="z105"/>
      <w:bookmarkEnd w:id="99"/>
      <w:r w:rsidRPr="00FA16D7">
        <w:rPr>
          <w:color w:val="000000"/>
          <w:sz w:val="26"/>
          <w:szCs w:val="26"/>
        </w:rPr>
        <w:t xml:space="preserve">      </w:t>
      </w:r>
      <w:r w:rsidRPr="00FA16D7">
        <w:rPr>
          <w:color w:val="000000"/>
          <w:sz w:val="26"/>
          <w:szCs w:val="26"/>
          <w:lang w:val="ru-RU"/>
        </w:rPr>
        <w:t>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101" w:name="z106"/>
      <w:bookmarkEnd w:id="100"/>
      <w:r w:rsidRPr="00FA16D7">
        <w:rPr>
          <w:b/>
          <w:color w:val="000000"/>
          <w:sz w:val="26"/>
          <w:szCs w:val="26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2" w:name="z107"/>
      <w:bookmarkEnd w:id="101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28. Взаимодействие персонала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</w:t>
      </w:r>
      <w:proofErr w:type="spellStart"/>
      <w:r w:rsidRPr="00FA16D7">
        <w:rPr>
          <w:color w:val="000000"/>
          <w:sz w:val="26"/>
          <w:szCs w:val="26"/>
          <w:lang w:val="ru-RU"/>
        </w:rPr>
        <w:t>разноуровневых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антитеррористических учений, тренировок, экспериментов, а также антитеррористических операций.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3" w:name="z108"/>
      <w:bookmarkEnd w:id="10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29.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содействие уполномоченным государственным органам и (или) оперативным штабам при подготовке и проведении ими </w:t>
      </w:r>
      <w:proofErr w:type="spellStart"/>
      <w:r w:rsidRPr="00FA16D7">
        <w:rPr>
          <w:color w:val="000000"/>
          <w:sz w:val="26"/>
          <w:szCs w:val="26"/>
          <w:lang w:val="ru-RU"/>
        </w:rPr>
        <w:t>разноуровневых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антитеррористических учений, тренировок, экспериментов и антитеррористических операций.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4" w:name="z109"/>
      <w:bookmarkEnd w:id="10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30.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5" w:name="z110"/>
      <w:bookmarkEnd w:id="10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6" w:name="z111"/>
      <w:bookmarkEnd w:id="10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07" w:name="z112"/>
      <w:bookmarkEnd w:id="10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p w:rsidR="00B02AEE" w:rsidRPr="00FA16D7" w:rsidRDefault="00457BCA">
      <w:pPr>
        <w:spacing w:after="0"/>
        <w:rPr>
          <w:sz w:val="26"/>
          <w:szCs w:val="26"/>
          <w:highlight w:val="yellow"/>
          <w:lang w:val="ru-RU"/>
        </w:rPr>
      </w:pPr>
      <w:bookmarkStart w:id="108" w:name="z113"/>
      <w:bookmarkEnd w:id="107"/>
      <w:r w:rsidRPr="00FA16D7">
        <w:rPr>
          <w:b/>
          <w:color w:val="000000"/>
          <w:sz w:val="26"/>
          <w:szCs w:val="26"/>
          <w:lang w:val="ru-RU"/>
        </w:rPr>
        <w:t xml:space="preserve"> </w:t>
      </w:r>
      <w:r w:rsidRPr="00FA16D7">
        <w:rPr>
          <w:b/>
          <w:color w:val="000000"/>
          <w:sz w:val="26"/>
          <w:szCs w:val="26"/>
          <w:highlight w:val="yellow"/>
          <w:lang w:val="ru-RU"/>
        </w:rPr>
        <w:t>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B02AEE" w:rsidRPr="00FA16D7" w:rsidRDefault="00457BCA">
      <w:pPr>
        <w:spacing w:after="0"/>
        <w:jc w:val="both"/>
        <w:rPr>
          <w:sz w:val="26"/>
          <w:szCs w:val="26"/>
          <w:highlight w:val="yellow"/>
          <w:lang w:val="ru-RU"/>
        </w:rPr>
      </w:pPr>
      <w:bookmarkStart w:id="109" w:name="z114"/>
      <w:bookmarkEnd w:id="108"/>
      <w:r w:rsidRPr="00FA16D7">
        <w:rPr>
          <w:color w:val="000000"/>
          <w:sz w:val="26"/>
          <w:szCs w:val="26"/>
          <w:highlight w:val="yellow"/>
          <w:lang w:val="ru-RU"/>
        </w:rPr>
        <w:t xml:space="preserve"> </w:t>
      </w:r>
      <w:r w:rsidRPr="00FA16D7">
        <w:rPr>
          <w:color w:val="000000"/>
          <w:sz w:val="26"/>
          <w:szCs w:val="26"/>
          <w:highlight w:val="yellow"/>
        </w:rPr>
        <w:t>     </w:t>
      </w:r>
      <w:r w:rsidRPr="00FA16D7">
        <w:rPr>
          <w:color w:val="000000"/>
          <w:sz w:val="26"/>
          <w:szCs w:val="26"/>
          <w:highlight w:val="yellow"/>
          <w:lang w:val="ru-RU"/>
        </w:rPr>
        <w:t xml:space="preserve"> 31.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1217, (далее – типовой паспорт) в двух экземплярах с одновременной разработкой электронного варианта.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0" w:name="z115"/>
      <w:bookmarkEnd w:id="109"/>
      <w:r w:rsidRPr="00FA16D7">
        <w:rPr>
          <w:color w:val="000000"/>
          <w:sz w:val="26"/>
          <w:szCs w:val="26"/>
          <w:highlight w:val="yellow"/>
        </w:rPr>
        <w:t>     </w:t>
      </w:r>
      <w:r w:rsidRPr="00FA16D7">
        <w:rPr>
          <w:color w:val="000000"/>
          <w:sz w:val="26"/>
          <w:szCs w:val="26"/>
          <w:highlight w:val="yellow"/>
          <w:lang w:val="ru-RU"/>
        </w:rPr>
        <w:t xml:space="preserve"> 32. Проект паспорта составляется в течение сорока пяти рабочих дней с момента: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1" w:name="z116"/>
      <w:bookmarkEnd w:id="11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 (в отдельных случаях по решению антитеррористической комиссии могут быть установлены иные сроки составления паспорта с учетом сложности объекта);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2" w:name="z117"/>
      <w:bookmarkEnd w:id="11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включения объекта в соответствующий перечень объектов, уязвимых в террористическом отношении, разработанный и утвержденный Министерством обороны Республики Казахстан, органами национальной безопасности Республики Казахстан, Службой государственной охраны Республики Казахстан или Министерством иностранных дел Республики Казахстан (далее – ведомственный перечень) (в отдельных случаях по </w:t>
      </w:r>
      <w:r w:rsidRPr="00FA16D7">
        <w:rPr>
          <w:color w:val="000000"/>
          <w:sz w:val="26"/>
          <w:szCs w:val="26"/>
          <w:lang w:val="ru-RU"/>
        </w:rPr>
        <w:lastRenderedPageBreak/>
        <w:t>решению первого руководителя соответствующего государственного органа могут быть установлены иные сроки составления паспорта с учетом сложности объекта).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3" w:name="z118"/>
      <w:bookmarkEnd w:id="11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33. Проект паспорта объекта, включенного в территориальный перечень,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4" w:name="z119"/>
      <w:bookmarkEnd w:id="11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5" w:name="z120"/>
      <w:bookmarkEnd w:id="11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34.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6" w:name="z121"/>
      <w:bookmarkEnd w:id="11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Проект паспорта дорабатывается в срок не более пятнадцати рабочих дней со дня возврата.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7" w:name="z122"/>
      <w:bookmarkEnd w:id="11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8" w:name="z123"/>
      <w:bookmarkEnd w:id="11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35.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19" w:name="z124"/>
      <w:bookmarkEnd w:id="11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36.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0" w:name="z125"/>
      <w:bookmarkEnd w:id="11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37.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объекта, а для загранучреждения Республики Казахстан – его руководителем.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1" w:name="z126"/>
      <w:bookmarkEnd w:id="12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2" w:name="z127"/>
      <w:bookmarkEnd w:id="12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3" w:name="z128"/>
      <w:bookmarkEnd w:id="12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4" w:name="z129"/>
      <w:bookmarkEnd w:id="12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5" w:name="z130"/>
      <w:bookmarkEnd w:id="12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объекта, а в загранучреждении – у лица, определяемого приказом его руководителя.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6" w:name="z131"/>
      <w:bookmarkEnd w:id="12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43. Второй экземпляр паспорта и электронный вариант паспорта (в формате </w:t>
      </w:r>
      <w:r w:rsidRPr="00FA16D7">
        <w:rPr>
          <w:color w:val="000000"/>
          <w:sz w:val="26"/>
          <w:szCs w:val="26"/>
        </w:rPr>
        <w:t>PDF</w:t>
      </w:r>
      <w:r w:rsidRPr="00FA16D7">
        <w:rPr>
          <w:color w:val="000000"/>
          <w:sz w:val="26"/>
          <w:szCs w:val="26"/>
          <w:lang w:val="ru-RU"/>
        </w:rPr>
        <w:t xml:space="preserve">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(за исключением паспортов объектов Министерства обороны Республики Казахстан, Министерства внутренних дел Республики </w:t>
      </w:r>
      <w:r w:rsidRPr="00FA16D7">
        <w:rPr>
          <w:color w:val="000000"/>
          <w:sz w:val="26"/>
          <w:szCs w:val="26"/>
          <w:lang w:val="ru-RU"/>
        </w:rPr>
        <w:lastRenderedPageBreak/>
        <w:t>Казахстан, специальных государственных органов Республики Казахстан, загранучреждений Республики Казахстан и охраняемых объектов).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7" w:name="z132"/>
      <w:bookmarkEnd w:id="12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Второй экземпляр паспорта и электронный вариант паспорта (в формате </w:t>
      </w:r>
      <w:r w:rsidRPr="00FA16D7">
        <w:rPr>
          <w:color w:val="000000"/>
          <w:sz w:val="26"/>
          <w:szCs w:val="26"/>
        </w:rPr>
        <w:t>PDF</w:t>
      </w:r>
      <w:r w:rsidRPr="00FA16D7">
        <w:rPr>
          <w:color w:val="000000"/>
          <w:sz w:val="26"/>
          <w:szCs w:val="26"/>
          <w:lang w:val="ru-RU"/>
        </w:rPr>
        <w:t xml:space="preserve"> на электронном носителе информации) охраняемого объекта в срок не позднее десяти календарных дней со дня его утверждения или корректировки направляются в Службу государственной охраны Республики Казахстан.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8" w:name="z133"/>
      <w:bookmarkEnd w:id="12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44. Паспорт корректируется в случаях изменения: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29" w:name="z134"/>
      <w:bookmarkEnd w:id="12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прав собственности,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0" w:name="z135"/>
      <w:bookmarkEnd w:id="12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руководителя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1" w:name="z136"/>
      <w:bookmarkEnd w:id="13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наименования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2" w:name="z137"/>
      <w:bookmarkEnd w:id="13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основного предназначения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3" w:name="z138"/>
      <w:bookmarkEnd w:id="13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4" w:name="z139"/>
      <w:bookmarkEnd w:id="13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6) потенциально опасных участков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5" w:name="z140"/>
      <w:bookmarkEnd w:id="13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6" w:name="z141"/>
      <w:bookmarkEnd w:id="13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7" w:name="z142"/>
      <w:bookmarkEnd w:id="13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46.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8" w:name="z143"/>
      <w:bookmarkEnd w:id="13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47. Паспорт подлежит полной замене: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39" w:name="z144"/>
      <w:bookmarkEnd w:id="13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не реже одного раза в пять лет;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0" w:name="z145"/>
      <w:bookmarkEnd w:id="13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в случае внесения корректив в более чем половину пунктов текста паспорта.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1" w:name="z146"/>
      <w:bookmarkEnd w:id="14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Утративший силу паспорт подлежит уничтожению в комиссионном порядке с составлением соответствующего акта.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2" w:name="z147"/>
      <w:bookmarkEnd w:id="14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Акт остается в организации, являющейся правообладателем объекта. Акт об уничтожении паспорта загранучреждения Республики Казахстан остается в соответствующем загранучреждении.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3" w:name="z148"/>
      <w:bookmarkEnd w:id="14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Копия акта направляется по месту хранения второго экземпляра паспорта.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4" w:name="z149"/>
      <w:bookmarkEnd w:id="14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5" w:name="z150"/>
      <w:bookmarkEnd w:id="14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49. Паспорт используется в случае проведения антитеррористической операции, учений, тренировок и экспериментов.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6" w:name="z151"/>
      <w:bookmarkEnd w:id="145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50.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учетом Закона Республики Казахстан "О государственных секретах".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7" w:name="z152"/>
      <w:bookmarkEnd w:id="146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51. Действия пунктов 38-41, 45-46 настоящей главы не распространяются на требования к разработке и обращению паспорта антитеррористической защищенности загранучреждений Республики Казахстан, уязвимых в террористическом отношении.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48" w:name="z153"/>
      <w:bookmarkEnd w:id="14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52. Разработка, согласование, учет, хранение и (или) уничтожение экземпляров паспортов детализируется в инструкциях, если иное не установлено законодательством Республики Казахстан, обеспечивают актуальность паспорта и его своевременную передачу в оперативный штаб.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149" w:name="z154"/>
      <w:bookmarkEnd w:id="148"/>
      <w:r w:rsidRPr="00FA16D7">
        <w:rPr>
          <w:b/>
          <w:color w:val="000000"/>
          <w:sz w:val="26"/>
          <w:szCs w:val="26"/>
          <w:lang w:val="ru-RU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150" w:name="z155"/>
      <w:bookmarkEnd w:id="149"/>
      <w:r w:rsidRPr="00FA16D7">
        <w:rPr>
          <w:b/>
          <w:color w:val="000000"/>
          <w:sz w:val="26"/>
          <w:szCs w:val="26"/>
          <w:lang w:val="ru-RU"/>
        </w:rPr>
        <w:t xml:space="preserve"> Параграф 1. Общие положения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1" w:name="z156"/>
      <w:bookmarkEnd w:id="15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53. Для оснащения объектов используются инженерно-технические средства: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2" w:name="z157"/>
      <w:bookmarkEnd w:id="15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</w:t>
      </w:r>
      <w:proofErr w:type="spellStart"/>
      <w:r w:rsidRPr="00FA16D7">
        <w:rPr>
          <w:color w:val="000000"/>
          <w:sz w:val="26"/>
          <w:szCs w:val="26"/>
          <w:lang w:val="ru-RU"/>
        </w:rPr>
        <w:t>противотаранные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устройства (в том числе вазоны, элементы архитектуры, ландшафта, </w:t>
      </w:r>
      <w:proofErr w:type="spellStart"/>
      <w:r w:rsidRPr="00FA16D7">
        <w:rPr>
          <w:color w:val="000000"/>
          <w:sz w:val="26"/>
          <w:szCs w:val="26"/>
          <w:lang w:val="ru-RU"/>
        </w:rPr>
        <w:t>болларды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и другие); </w:t>
      </w:r>
      <w:proofErr w:type="spellStart"/>
      <w:r w:rsidRPr="00FA16D7">
        <w:rPr>
          <w:color w:val="000000"/>
          <w:sz w:val="26"/>
          <w:szCs w:val="26"/>
          <w:lang w:val="ru-RU"/>
        </w:rPr>
        <w:t>укрепленность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3" w:name="z158"/>
      <w:bookmarkEnd w:id="15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4" w:name="z159"/>
      <w:bookmarkEnd w:id="15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обеспечивающие работу систем безопасности: системы и средства резервного, бесперебойного электроснабжения.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5" w:name="z160"/>
      <w:bookmarkEnd w:id="15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6" w:name="z161"/>
      <w:bookmarkEnd w:id="15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54. Все объекты,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7" w:name="z162"/>
      <w:bookmarkEnd w:id="156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Технические требования к системам видеонаблюдения, входящим в систему охранную телевизионную объекта, должны соответствовать минимальным техническим возможностям систем видеонаблюдения, предусмотренным Правилами функционирования Национальной системы </w:t>
      </w:r>
      <w:proofErr w:type="spellStart"/>
      <w:r w:rsidRPr="00FA16D7">
        <w:rPr>
          <w:color w:val="000000"/>
          <w:sz w:val="26"/>
          <w:szCs w:val="26"/>
          <w:lang w:val="ru-RU"/>
        </w:rPr>
        <w:t>видеомониторинга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, утвержденными приказом Председателя Комитета национальной безопасности Республики Казахстан от 27 октября 2020 года № 69 (далее – Правила функционирования Национальной системы </w:t>
      </w:r>
      <w:proofErr w:type="spellStart"/>
      <w:r w:rsidRPr="00FA16D7">
        <w:rPr>
          <w:color w:val="000000"/>
          <w:sz w:val="26"/>
          <w:szCs w:val="26"/>
          <w:lang w:val="ru-RU"/>
        </w:rPr>
        <w:t>видеомониторинга</w:t>
      </w:r>
      <w:proofErr w:type="spellEnd"/>
      <w:r w:rsidRPr="00FA16D7">
        <w:rPr>
          <w:color w:val="000000"/>
          <w:sz w:val="26"/>
          <w:szCs w:val="26"/>
          <w:lang w:val="ru-RU"/>
        </w:rPr>
        <w:t>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8" w:name="z163"/>
      <w:bookmarkEnd w:id="15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55. В случае невозможности оснастить объекты инженерно-техническим оборудованием, предусмотренным настоящей главой, за исключением систем, указанных в пункте 54,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59" w:name="z164"/>
      <w:bookmarkEnd w:id="15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56. При проектировании строительства, реконструкции, модернизации, капитального ремонта объекта собственнику, владельцу (в том числе 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0" w:name="z165"/>
      <w:bookmarkEnd w:id="159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57. По решению собственника, владельца, руководителя или иных должностных лиц объектов, уязвимых в террористическом отношении, на объекте может устанавливаться дополнительное инженерно-техническое оборудование.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1" w:name="z166"/>
      <w:bookmarkEnd w:id="16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58.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2" w:name="z167"/>
      <w:bookmarkEnd w:id="16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На направлениях, ведущим к этим участкам, обеспечивается наибольшая плотность инженерно-технического оснащения.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3" w:name="z168"/>
      <w:bookmarkEnd w:id="16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59. Срок завершения мероприятий по оснащению объекта инженерно-техническим оборудованием составляет не более 6 месяцев с момента: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4" w:name="z169"/>
      <w:bookmarkEnd w:id="16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5" w:name="z170"/>
      <w:bookmarkEnd w:id="16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придания объекту статуса уязвимого в террористическом отношении для объектов, входящих в ведомственный перечень.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6" w:name="z171"/>
      <w:bookmarkEnd w:id="16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Сроки завершения мероприятий по оснащению охраняемых объектов инженерно-техническим оборудованием устанавливаются Службой государственной охраны Республики Казахстан по согласованию с заинтересованными государственными органами, организациями и владельцами объектов.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7" w:name="z172"/>
      <w:bookmarkEnd w:id="166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При этом, сроки подключения </w:t>
      </w:r>
      <w:proofErr w:type="spellStart"/>
      <w:r w:rsidRPr="00FA16D7">
        <w:rPr>
          <w:color w:val="000000"/>
          <w:sz w:val="26"/>
          <w:szCs w:val="26"/>
          <w:lang w:val="ru-RU"/>
        </w:rPr>
        <w:t>внутриобъектовых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систем видеонаблюдения к Национальной системе </w:t>
      </w:r>
      <w:proofErr w:type="spellStart"/>
      <w:r w:rsidRPr="00FA16D7">
        <w:rPr>
          <w:color w:val="000000"/>
          <w:sz w:val="26"/>
          <w:szCs w:val="26"/>
          <w:lang w:val="ru-RU"/>
        </w:rPr>
        <w:t>видеомониторинга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определяются Правилами функционирования Национальной системы </w:t>
      </w:r>
      <w:proofErr w:type="spellStart"/>
      <w:r w:rsidRPr="00FA16D7">
        <w:rPr>
          <w:color w:val="000000"/>
          <w:sz w:val="26"/>
          <w:szCs w:val="26"/>
          <w:lang w:val="ru-RU"/>
        </w:rPr>
        <w:t>видеомониторинга</w:t>
      </w:r>
      <w:proofErr w:type="spellEnd"/>
      <w:r w:rsidRPr="00FA16D7">
        <w:rPr>
          <w:color w:val="000000"/>
          <w:sz w:val="26"/>
          <w:szCs w:val="26"/>
          <w:lang w:val="ru-RU"/>
        </w:rPr>
        <w:t>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8" w:name="z173"/>
      <w:bookmarkEnd w:id="16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Иные сроки могут быть установлены: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69" w:name="z174"/>
      <w:bookmarkEnd w:id="16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для объектов, состоящих в территориальном перечне, – по согласованию с антитеррористической комиссией при </w:t>
      </w:r>
      <w:proofErr w:type="spellStart"/>
      <w:r w:rsidRPr="00FA16D7">
        <w:rPr>
          <w:color w:val="000000"/>
          <w:sz w:val="26"/>
          <w:szCs w:val="26"/>
          <w:lang w:val="ru-RU"/>
        </w:rPr>
        <w:t>акимате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после комиссионного обследования состояния антитеррористической защищенности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0" w:name="z175"/>
      <w:bookmarkEnd w:id="16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для объектов, состоящих в ведомственных перечнях, – после комиссионного обследования состояния антитеррористической защищенности объекта. Состав комиссии определяется первым руководителем государственного органа.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1" w:name="z176"/>
      <w:bookmarkEnd w:id="17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2" w:name="z177"/>
      <w:bookmarkEnd w:id="17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60. Инженерно-техническое оборудование объекта должно всегда поддерживаться в рабочем состоянии.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3" w:name="z178"/>
      <w:bookmarkEnd w:id="17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61. Оснащение (оборудование) объектов, на территории которых осуществляется торговля огнестрельным оружием и боеприпасами (патронами), обеспечивается в соответствии с Правилами оборота гражданского и служебного оружия и патронов к нему, утвержденными приказом Министра внутренних дел Республики Казахстан от 1 июля 2019 года № 602.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4" w:name="z179"/>
      <w:bookmarkEnd w:id="173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62. Оснащение объектов, уязвимых в террористическом отношении и подлежащих государственной охране, обеспечивается в соответствии с требованиями по инженерно-технической </w:t>
      </w:r>
      <w:proofErr w:type="spellStart"/>
      <w:r w:rsidRPr="00FA16D7">
        <w:rPr>
          <w:color w:val="000000"/>
          <w:sz w:val="26"/>
          <w:szCs w:val="26"/>
          <w:lang w:val="ru-RU"/>
        </w:rPr>
        <w:t>укрепленности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объектов, подлежащих государственной охране, утвержденными постановлением Правительства Республики Казахстан от 7 октября 2011 года № 1151.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175" w:name="z180"/>
      <w:bookmarkEnd w:id="174"/>
      <w:r w:rsidRPr="00FA16D7">
        <w:rPr>
          <w:b/>
          <w:color w:val="000000"/>
          <w:sz w:val="26"/>
          <w:szCs w:val="26"/>
          <w:lang w:val="ru-RU"/>
        </w:rPr>
        <w:lastRenderedPageBreak/>
        <w:t xml:space="preserve"> Параграф 2. Оснащение особо важных государственных, стратегических объектов, объектов отраслей экономики, имеющих стратегическое значение, опасных производственных объектов, охраняемых объектов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6" w:name="z181"/>
      <w:bookmarkEnd w:id="17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63.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7" w:name="z182"/>
      <w:bookmarkEnd w:id="17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Исключение могут составлять объекты: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8" w:name="z183"/>
      <w:bookmarkEnd w:id="17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центральных и местных исполнительных органов, государственных органов, непосредственно подчиненных и подотчетных Президенту Республики Казахстан, их ведомств, структурных и территориальных подразделений, кроме объектов специальных государственных органов и правоохранительных органов (при этом должны предусматриваться компенсирующие системы и (или) меры безопасности, препятствующие бесконтрольному проходу лиц и (или) проезду транспортных средств на объект);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79" w:name="z184"/>
      <w:bookmarkEnd w:id="17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транспортной инфраструктуры (ограждением обеспечиваются потенциально опасные участки объекта);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0" w:name="z185"/>
      <w:bookmarkEnd w:id="17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загранучреждения Республики Казахстан, если иное не установлено законодательством Республики Казахстан.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1" w:name="z186"/>
      <w:bookmarkEnd w:id="18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Основное ограждение должно иметь: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2" w:name="z187"/>
      <w:bookmarkEnd w:id="18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высоту и </w:t>
      </w:r>
      <w:proofErr w:type="spellStart"/>
      <w:r w:rsidRPr="00FA16D7">
        <w:rPr>
          <w:color w:val="000000"/>
          <w:sz w:val="26"/>
          <w:szCs w:val="26"/>
          <w:lang w:val="ru-RU"/>
        </w:rPr>
        <w:t>заглубленность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в грунт, исключающие свободное преодоление и удовлетворяющие режимным условиям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3" w:name="z188"/>
      <w:bookmarkEnd w:id="18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простоту в конструкции, высокую прочность и долговечность;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4" w:name="z189"/>
      <w:bookmarkEnd w:id="18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отсутствие узлов и конструкций, облегчающих его преодоление.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5" w:name="z190"/>
      <w:bookmarkEnd w:id="18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Ограждение периметра должно соответствовать следующим характеристикам: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6" w:name="z191"/>
      <w:bookmarkEnd w:id="18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7" w:name="z192"/>
      <w:bookmarkEnd w:id="18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8" w:name="z193"/>
      <w:bookmarkEnd w:id="18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64.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89" w:name="z194"/>
      <w:bookmarkEnd w:id="18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Количество контрольно-пропускных пунктов должно обеспечивать необходимую пропускную способность людей и транспортных средств.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0" w:name="z195"/>
      <w:bookmarkEnd w:id="18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Контрольно-пропускные пункты могут быть внешними и (или) внутренними.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1" w:name="z196"/>
      <w:bookmarkEnd w:id="19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Внешний контрольно-пропускной пункт оборудуется при наличии ограждения.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2" w:name="z197"/>
      <w:bookmarkEnd w:id="19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65.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3" w:name="z198"/>
      <w:bookmarkEnd w:id="19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4" w:name="z199"/>
      <w:bookmarkEnd w:id="19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</w:t>
      </w:r>
      <w:r w:rsidRPr="00FA16D7">
        <w:rPr>
          <w:color w:val="000000"/>
          <w:sz w:val="26"/>
          <w:szCs w:val="26"/>
          <w:lang w:val="ru-RU"/>
        </w:rPr>
        <w:lastRenderedPageBreak/>
        <w:t>доказательственной базы, проведения расследований при несанкционированных действиях персонала объекта или посторонних лиц.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5" w:name="z200"/>
      <w:bookmarkEnd w:id="19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Для объектов с малой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6" w:name="z201"/>
      <w:bookmarkEnd w:id="19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66.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7" w:name="z202"/>
      <w:bookmarkEnd w:id="19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Системой охранной телевизионной оборудуются: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8" w:name="z203"/>
      <w:bookmarkEnd w:id="19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периметр территории;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199" w:name="z204"/>
      <w:bookmarkEnd w:id="19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контрольно-пропускные пункты (при наличии);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0" w:name="z205"/>
      <w:bookmarkEnd w:id="19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досмотровые помещения (комнаты), зоны досмотра транспорта (при наличии);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1" w:name="z206"/>
      <w:bookmarkEnd w:id="20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главные и запасные входы;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2" w:name="z207"/>
      <w:bookmarkEnd w:id="20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3" w:name="z208"/>
      <w:bookmarkEnd w:id="20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6) другие помещения по усмотрению руководителя (собственника)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4" w:name="z209"/>
      <w:bookmarkEnd w:id="20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Система охранная телевизионная должна обеспечивать: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5" w:name="z210"/>
      <w:bookmarkEnd w:id="20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6" w:name="z211"/>
      <w:bookmarkEnd w:id="20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сохранение видеоинформации для последующего анализа событий (срок хранения информации должен составлять не менее 30 суток);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7" w:name="z212"/>
      <w:bookmarkEnd w:id="20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оперативный доступ к видеозаписи.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8" w:name="z213"/>
      <w:bookmarkEnd w:id="20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67.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09" w:name="z214"/>
      <w:bookmarkEnd w:id="20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Структура системы охранной сигнализации определяется исходя из: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0" w:name="z215"/>
      <w:bookmarkEnd w:id="20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режима работы этого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1" w:name="z216"/>
      <w:bookmarkEnd w:id="21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особенностей расположения помещений внутри зданий;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2" w:name="z217"/>
      <w:bookmarkEnd w:id="21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количества охраняемых зон.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3" w:name="z218"/>
      <w:bookmarkEnd w:id="21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68.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4" w:name="z219"/>
      <w:bookmarkEnd w:id="21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Охранное освещение должно обеспечивать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5" w:name="z220"/>
      <w:bookmarkEnd w:id="21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69.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6" w:name="z221"/>
      <w:bookmarkEnd w:id="21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Система связи должна обеспечивать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7" w:name="z222"/>
      <w:bookmarkEnd w:id="21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8" w:name="z223"/>
      <w:bookmarkEnd w:id="217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19" w:name="z224"/>
      <w:bookmarkEnd w:id="21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0" w:name="z225"/>
      <w:bookmarkEnd w:id="21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1" w:name="z226"/>
      <w:bookmarkEnd w:id="22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Количество </w:t>
      </w:r>
      <w:proofErr w:type="spellStart"/>
      <w:r w:rsidRPr="00FA16D7">
        <w:rPr>
          <w:color w:val="000000"/>
          <w:sz w:val="26"/>
          <w:szCs w:val="26"/>
          <w:lang w:val="ru-RU"/>
        </w:rPr>
        <w:t>оповещателей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и их мощность должны обеспечивать необходимую слышимость во всех местах постоянного или временного пребывания людей.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2" w:name="z227"/>
      <w:bookmarkEnd w:id="22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71.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3" w:name="z228"/>
      <w:bookmarkEnd w:id="22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4" w:name="z229"/>
      <w:bookmarkEnd w:id="22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5" w:name="z230"/>
      <w:bookmarkEnd w:id="22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в городах и поселках городского типа – не менее 24 часов;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6" w:name="z231"/>
      <w:bookmarkEnd w:id="22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в сельских районах – не менее 48 часов;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7" w:name="z232"/>
      <w:bookmarkEnd w:id="22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в труднодоступных районах – не менее 72 часов.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8" w:name="z233"/>
      <w:bookmarkEnd w:id="22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72. Инженерно-техническая </w:t>
      </w:r>
      <w:proofErr w:type="spellStart"/>
      <w:r w:rsidRPr="00FA16D7">
        <w:rPr>
          <w:color w:val="000000"/>
          <w:sz w:val="26"/>
          <w:szCs w:val="26"/>
          <w:lang w:val="ru-RU"/>
        </w:rPr>
        <w:t>укрепленность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зданий и сооружений объектов должна обеспечивать </w:t>
      </w:r>
      <w:proofErr w:type="spellStart"/>
      <w:r w:rsidRPr="00FA16D7">
        <w:rPr>
          <w:color w:val="000000"/>
          <w:sz w:val="26"/>
          <w:szCs w:val="26"/>
          <w:lang w:val="ru-RU"/>
        </w:rPr>
        <w:t>труднопреодолимость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проникновения нарушителей на объект и внутри него.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29" w:name="z234"/>
      <w:bookmarkEnd w:id="22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оборудуются постоянными или съемными решетками, крышками, дверями с запирающими устройствами, а также могут оборудоваться другими техническими средствами охраны.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0" w:name="z235"/>
      <w:bookmarkEnd w:id="22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73. На объектах применение средств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должно быть обусловлено повышением уровня защищенности объектов, а также компенсировать отсутствие иных инженерно-технических средств.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1" w:name="z236"/>
      <w:bookmarkEnd w:id="23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2" w:name="z237"/>
      <w:bookmarkEnd w:id="23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Запирающие и фиксирующие устройства ворот и калиток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3" w:name="z238"/>
      <w:bookmarkEnd w:id="23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74.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4" w:name="z239"/>
      <w:bookmarkEnd w:id="233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Оснащение объекта техническими средствами досмотра должно соответствовать угрозам, характерным для объектов, особенностям его функционирования.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5" w:name="z240"/>
      <w:bookmarkEnd w:id="23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75. При наличии по периметру объектов участков с повышенной опасностью объекты оборудуется </w:t>
      </w:r>
      <w:proofErr w:type="spellStart"/>
      <w:r w:rsidRPr="00FA16D7">
        <w:rPr>
          <w:color w:val="000000"/>
          <w:sz w:val="26"/>
          <w:szCs w:val="26"/>
          <w:lang w:val="ru-RU"/>
        </w:rPr>
        <w:t>противотаранными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устройствами в целях принудительной остановки транспортных средств, если иное не установлено для загранучреждений Республики Казахстан законодательством Республики Казахстан.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6" w:name="z241"/>
      <w:bookmarkEnd w:id="23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76. При необходимости на объектах оборудуются помещения подразделений охраны и (или) их караулов, которые рекомендуется размещать на первом этаже зданий. При этом конструкция помещения должна соответствовать требованиям, предъявляемым к конструкции соответствующей категории зданий.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7" w:name="z242"/>
      <w:bookmarkEnd w:id="23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77. На территории, непосредственно примыкающей к ограждению объекта, при необходимости, для выявления несанкционированного проникновения на объект оборудуется зона отторжения.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8" w:name="z243"/>
      <w:bookmarkEnd w:id="23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Ширина зоны отторжения должна превышать ширину зоны обнаружения технических средств охраны.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39" w:name="z244"/>
      <w:bookmarkEnd w:id="23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78. При необходимости на объектах в целях обнаружения следов проникновения нарушителя, преодолевшего периметр охраняемой территории, обустраивается контрольно-следовая полоса.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0" w:name="z245"/>
      <w:bookmarkEnd w:id="23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Контрольно-следовая полоса обустраивается, как правило, в зоне отторжения.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1" w:name="z246"/>
      <w:bookmarkEnd w:id="24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79. В случае значительной площади охраняемой территории для увеличения обзора и лучшего просмотра объекты могут оборудоваться наблюдательными вышками.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2" w:name="z247"/>
      <w:bookmarkEnd w:id="24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Высота вышки и место ее установки определяются в зависимости от рельефа местности, конфигурации и местных условий.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3" w:name="z248"/>
      <w:bookmarkEnd w:id="24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Конструкция вышки должна обеспечивать защиту охранника от поражения огнестрельным оружием.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4" w:name="z249"/>
      <w:bookmarkEnd w:id="24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80. Объектам, для которых актуальны угрозы, связанные с доставкой и применением средств террора посредством беспилотных летательных аппаратов, в том числе </w:t>
      </w:r>
      <w:proofErr w:type="spellStart"/>
      <w:r w:rsidRPr="00FA16D7">
        <w:rPr>
          <w:color w:val="000000"/>
          <w:sz w:val="26"/>
          <w:szCs w:val="26"/>
          <w:lang w:val="ru-RU"/>
        </w:rPr>
        <w:t>квадрокоптерами</w:t>
      </w:r>
      <w:proofErr w:type="spellEnd"/>
      <w:r w:rsidRPr="00FA16D7">
        <w:rPr>
          <w:color w:val="000000"/>
          <w:sz w:val="26"/>
          <w:szCs w:val="26"/>
          <w:lang w:val="ru-RU"/>
        </w:rPr>
        <w:t>, рекомендуется предусматривать системы противодействия беспилотным летательным аппаратам.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5" w:name="z250"/>
      <w:bookmarkEnd w:id="24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81. Инженерно-техническим оборудованием, указанным в настоящем параграфе, оснащаются: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6" w:name="z251"/>
      <w:bookmarkEnd w:id="24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объекты водного хозяйства – только на потенциально опасных участках объекта;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7" w:name="z252"/>
      <w:bookmarkEnd w:id="246"/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объекты, отнесенные согласно Закону Республики Казахстан "О гражданской защите" к опасным производственным объектам – с учетом законодательства в области промышленной безопасности.</w:t>
      </w:r>
    </w:p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248" w:name="z253"/>
      <w:bookmarkEnd w:id="247"/>
      <w:r w:rsidRPr="00FA16D7">
        <w:rPr>
          <w:b/>
          <w:color w:val="000000"/>
          <w:sz w:val="26"/>
          <w:szCs w:val="26"/>
          <w:lang w:val="ru-RU"/>
        </w:rPr>
        <w:t xml:space="preserve"> Параграф 3. Оснащение объектов массового скопления людей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49" w:name="z254"/>
      <w:bookmarkEnd w:id="24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82. Объекты оснащаются системами охранными телевизионными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0" w:name="z255"/>
      <w:bookmarkEnd w:id="24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На объекте, занимающем отдельное здание (комплекс зданий), системой охранной телевизионной оборудуются: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1" w:name="z256"/>
      <w:bookmarkEnd w:id="25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периметр территории, прилегающий к объекту;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2" w:name="z257"/>
      <w:bookmarkEnd w:id="25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контрольно-пропускные пункты (при наличии);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3" w:name="z258"/>
      <w:bookmarkEnd w:id="25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досмотровые помещения (комнаты) и зоны досмотра транспорта (при наличии);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4" w:name="z259"/>
      <w:bookmarkEnd w:id="253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главный и запасные входы;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5" w:name="z260"/>
      <w:bookmarkEnd w:id="25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места возможного массового пребывания людей на объекте.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6" w:name="z261"/>
      <w:bookmarkEnd w:id="25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На объекте, занимающем часть здания, системой видеонаблюдения необходимо охватывать: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7" w:name="z262"/>
      <w:bookmarkEnd w:id="25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места возможного массового пребывания людей на объекте;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8" w:name="z263"/>
      <w:bookmarkEnd w:id="25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главный и запасные входы (при наличии).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59" w:name="z264"/>
      <w:bookmarkEnd w:id="25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Система охранная телевизионная должна обеспечивать: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0" w:name="z265"/>
      <w:bookmarkEnd w:id="25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1" w:name="z266"/>
      <w:bookmarkEnd w:id="26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сохранение видеоинформации для последующего анализа событий. Срок хранения информации должен составлять не менее 30 суток.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2" w:name="z267"/>
      <w:bookmarkEnd w:id="26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83.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3" w:name="z268"/>
      <w:bookmarkEnd w:id="26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4" w:name="z269"/>
      <w:bookmarkEnd w:id="26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5" w:name="z270"/>
      <w:bookmarkEnd w:id="26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6" w:name="z271"/>
      <w:bookmarkEnd w:id="26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Количество </w:t>
      </w:r>
      <w:proofErr w:type="spellStart"/>
      <w:r w:rsidRPr="00FA16D7">
        <w:rPr>
          <w:color w:val="000000"/>
          <w:sz w:val="26"/>
          <w:szCs w:val="26"/>
          <w:lang w:val="ru-RU"/>
        </w:rPr>
        <w:t>оповещателей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и их мощность должны обеспечивать необходимую слышимость во всех местах постоянного или временного пребывания людей.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7" w:name="z272"/>
      <w:bookmarkEnd w:id="26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84. Объекты массового скопления людей со значимыми для соответствующей отрасли (ведомства) количественными показателями вместимости (возможности пребывания) людей, определяемыми в инструкциях, должны в обязательном порядке оснащаться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8" w:name="z273"/>
      <w:bookmarkEnd w:id="26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85. Дополнительно к мероприятиям, предусмотренным пунктами 82 и 83, объекты массового скопления людей: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69" w:name="z274"/>
      <w:bookmarkEnd w:id="26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исходя из функциональных особенностей и количественных показателей вместимости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0" w:name="z275"/>
      <w:bookmarkEnd w:id="26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1" w:name="z276"/>
      <w:bookmarkEnd w:id="27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в зависимости от их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</w:t>
      </w:r>
      <w:proofErr w:type="spellStart"/>
      <w:r w:rsidRPr="00FA16D7">
        <w:rPr>
          <w:color w:val="000000"/>
          <w:sz w:val="26"/>
          <w:szCs w:val="26"/>
          <w:lang w:val="ru-RU"/>
        </w:rPr>
        <w:t>противотаранными</w:t>
      </w:r>
      <w:proofErr w:type="spellEnd"/>
      <w:r w:rsidRPr="00FA16D7">
        <w:rPr>
          <w:color w:val="000000"/>
          <w:sz w:val="26"/>
          <w:szCs w:val="26"/>
          <w:lang w:val="ru-RU"/>
        </w:rPr>
        <w:t xml:space="preserve"> устройствами;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2" w:name="z277"/>
      <w:bookmarkEnd w:id="271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в зависимости от наличия потенциально опасных участков оснащаются системой охранной сигнализации.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3" w:name="z278"/>
      <w:bookmarkEnd w:id="27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 Здесь и далее помещения и площадки объекта, на которых при определенных условиях может находиться более 25 человек. При отсутствии показателя вместимости для места (помещения) в технических документах на объектах, расчет количества возможного пребывания людей осуществляется из расчета 1,5 м</w:t>
      </w:r>
      <w:r w:rsidRPr="00FA16D7">
        <w:rPr>
          <w:color w:val="000000"/>
          <w:sz w:val="26"/>
          <w:szCs w:val="26"/>
          <w:vertAlign w:val="superscript"/>
          <w:lang w:val="ru-RU"/>
        </w:rPr>
        <w:t>2</w:t>
      </w:r>
      <w:r w:rsidRPr="00FA16D7">
        <w:rPr>
          <w:color w:val="000000"/>
          <w:sz w:val="26"/>
          <w:szCs w:val="26"/>
          <w:lang w:val="ru-RU"/>
        </w:rPr>
        <w:t xml:space="preserve"> на одного человека от общей площади помещения (площадки).</w:t>
      </w:r>
    </w:p>
    <w:bookmarkEnd w:id="273"/>
    <w:p w:rsidR="00B02AEE" w:rsidRPr="00FA16D7" w:rsidRDefault="00457BCA">
      <w:pPr>
        <w:spacing w:after="0"/>
        <w:rPr>
          <w:sz w:val="26"/>
          <w:szCs w:val="26"/>
          <w:lang w:val="ru-RU"/>
        </w:rPr>
      </w:pPr>
      <w:r w:rsidRPr="00FA16D7">
        <w:rPr>
          <w:sz w:val="26"/>
          <w:szCs w:val="26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30"/>
        <w:gridCol w:w="4160"/>
      </w:tblGrid>
      <w:tr w:rsidR="00B02AEE" w:rsidRPr="00FA16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  <w:lang w:val="ru-RU"/>
              </w:rPr>
              <w:t>Приложение 1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к требованиям к организации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антитеррористической защиты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объектов, уязвимых в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террористическом отношении</w:t>
            </w:r>
          </w:p>
        </w:tc>
      </w:tr>
    </w:tbl>
    <w:p w:rsidR="00B02AEE" w:rsidRPr="00FA16D7" w:rsidRDefault="00457BCA">
      <w:pPr>
        <w:spacing w:after="0"/>
        <w:rPr>
          <w:sz w:val="26"/>
          <w:szCs w:val="26"/>
          <w:lang w:val="ru-RU"/>
        </w:rPr>
      </w:pPr>
      <w:bookmarkStart w:id="274" w:name="z280"/>
      <w:r w:rsidRPr="00FA16D7">
        <w:rPr>
          <w:b/>
          <w:color w:val="000000"/>
          <w:sz w:val="26"/>
          <w:szCs w:val="26"/>
          <w:lang w:val="ru-RU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5" w:name="z281"/>
      <w:bookmarkEnd w:id="27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1. Инструкция по организации антитеррористической защиты объектов, уязвимых в террористическом отношении, (далее – инструкция) разрабатывается центральным государственным органом, в том числе государственным органом, непосредственно подчиненным и подотчетным Президенту Республики Казахстан, самостоятельно на основе настоящих требований исходя из специфики отраслевых требований безопасности, специфики объектов, а также угроз, характерных для данных объектов.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6" w:name="z282"/>
      <w:bookmarkEnd w:id="27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2. В заголовке и тексте инструкции прописывается полное наименование государственного органа, в ведении которого находятся объекты, или указывается сфера (отрасль), которой государственный орган осуществляет руководство.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7" w:name="z283"/>
      <w:bookmarkEnd w:id="27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3. Инструкция должна содержать следующие главы: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8" w:name="z284"/>
      <w:bookmarkEnd w:id="27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Глава 1. "Общие положения".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79" w:name="z285"/>
      <w:bookmarkEnd w:id="27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Глава 2 "Требования к организации пропускного режима".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0" w:name="z286"/>
      <w:bookmarkEnd w:id="27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Глава 3 "Требования к организации профилактических и учебных мероприятий".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1" w:name="z287"/>
      <w:bookmarkEnd w:id="28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2" w:name="z288"/>
      <w:bookmarkEnd w:id="28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Глава 5 "Требования к разработке и обращению паспорта антитеррористической защищенности объекта, уязвимого в террористическом отношении".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3" w:name="z289"/>
      <w:bookmarkEnd w:id="28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Глава 6 "Требования к оснащению объектов, уязвимых в террористическом отношении, инженерно-техническим оборудованием".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4" w:name="z290"/>
      <w:bookmarkEnd w:id="28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Приложения.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5" w:name="z291"/>
      <w:bookmarkEnd w:id="28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4. Глава "Общие положения" содержит: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6" w:name="z292"/>
      <w:bookmarkEnd w:id="28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основания для разработки инструкции;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7" w:name="z293"/>
      <w:bookmarkEnd w:id="28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область распространения инструкции (на какие объекты распространяется);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8" w:name="z294"/>
      <w:bookmarkEnd w:id="28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понятийный аппарат инструкции;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89" w:name="z295"/>
      <w:bookmarkEnd w:id="28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меры и условия по обеспечению антитеррористической защищенности объектов.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0" w:name="z296"/>
      <w:bookmarkEnd w:id="28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5. Глава 2 "Требования к организации пропускного режима" содержит: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1" w:name="z297"/>
      <w:bookmarkEnd w:id="29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назначение пропускного режима;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2" w:name="z298"/>
      <w:bookmarkEnd w:id="291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особенности организации пропускного режима на объекте с учетом его специфики (необходимость разграничения зон доступа, пропуск посетителей, необходимость и цели определения перечня предметов, запрещенных к проносу на объект и другое);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3" w:name="z299"/>
      <w:bookmarkEnd w:id="29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основные мероприятия по обеспечению пропускного режима (при необходимости выставление постов физической охраны, реализующих правила пропускного режима, охрану и оборону объектов, уязвимых в террористическом отношении);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4" w:name="z300"/>
      <w:bookmarkEnd w:id="29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подразделения, привлекаемые к обеспечению пропускного режима;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5" w:name="z301"/>
      <w:bookmarkEnd w:id="29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5) иные вопросы, характеризующие организацию пропускного режима.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6" w:name="z302"/>
      <w:bookmarkEnd w:id="29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6. Глава 3 "Требования к организации профилактических и учебных мероприятий" содержит: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7" w:name="z303"/>
      <w:bookmarkEnd w:id="29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цели и формы проведения занятий;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8" w:name="z304"/>
      <w:bookmarkEnd w:id="29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сроки и периодичность проведения занятий;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299" w:name="z305"/>
      <w:bookmarkEnd w:id="29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особенности организации и проведения занятий с различным кругом лиц;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0" w:name="z306"/>
      <w:bookmarkEnd w:id="29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иные вопросы, характеризующие организацию профилактических и учебных мероприятий.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1" w:name="z307"/>
      <w:bookmarkEnd w:id="30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7.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 определяет: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2" w:name="z308"/>
      <w:bookmarkEnd w:id="30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действия собственников, владельцев, руководителей объектов при получении сообщения о подготовке или совершении акта терроризма на объекте;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3" w:name="z309"/>
      <w:bookmarkEnd w:id="30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сведения для информирования уполномоченных органов о возможных угрозах безопасности объекту, совершении актов терроризма на объекте;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4" w:name="z310"/>
      <w:bookmarkEnd w:id="30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организационные меры по определению лиц из числа персонала и подразделений охраны объекта, осуществляющих функции по локализации кризисных ситуаций, и их действий (мер первичного реагирования) при установлении различных уровней террористической опасности;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5" w:name="z311"/>
      <w:bookmarkEnd w:id="304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иные вопросы, характеризующие организацию взаимодействия.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6" w:name="z312"/>
      <w:bookmarkEnd w:id="30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8. Глава 5 "Требования к разработке и обращению паспорта антитеррористической защищенности объекта, уязвимого в террористическом отношении" определяет: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7" w:name="z313"/>
      <w:bookmarkEnd w:id="30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разработку паспортов объектов;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8" w:name="z314"/>
      <w:bookmarkEnd w:id="30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учет паспортов объектов;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09" w:name="z315"/>
      <w:bookmarkEnd w:id="30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хранение паспортов объектов, их передачу в оперативный штаб;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0" w:name="z316"/>
      <w:bookmarkEnd w:id="30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уничтожение паспортов объектов.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1" w:name="z317"/>
      <w:bookmarkEnd w:id="31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9. Глава 6 "Требования к оснащению объектов, уязвимых в террористическом отношении, инженерно-техническим оборудованием" содержит: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2" w:name="z318"/>
      <w:bookmarkEnd w:id="311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определение групп объектов (однородных по специфике выполняемых задач, количеству персонала и посетителей, места дислокации, характерных для них угроз);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3" w:name="z319"/>
      <w:bookmarkEnd w:id="312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оснащение групп объектов инженерно-техническим оборудованием (обязательным согласно требованиям, необходимым для обеспечения антитеррористической защиты, компенсирующим и дополнительным (при необходимости);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4" w:name="z320"/>
      <w:bookmarkEnd w:id="313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основные характеристики инженерно-технического оборудования: что должны обеспечивать; указание, при необходимости, материалов и типов изготовления, особенностей размещения, инженерных решений, требуемых для их установки, мест установки, количественных и качественных показателей, типов устройств и иные необходимые характеристики;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5" w:name="z321"/>
      <w:bookmarkEnd w:id="314"/>
      <w:r w:rsidRPr="00FA16D7">
        <w:rPr>
          <w:color w:val="000000"/>
          <w:sz w:val="26"/>
          <w:szCs w:val="26"/>
        </w:rPr>
        <w:lastRenderedPageBreak/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иные вопросы, обусловленные организацией антитеррористической защиты объектов.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6" w:name="z322"/>
      <w:bookmarkEnd w:id="315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10. Приложения к инструкции содержат: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7" w:name="z323"/>
      <w:bookmarkEnd w:id="316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1) варианты тематик занятий;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8" w:name="z324"/>
      <w:bookmarkEnd w:id="317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2) формы отчетности о проведении занятий;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19" w:name="z325"/>
      <w:bookmarkEnd w:id="318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3) алгоритмы действий различного круга лиц объектов на возможные угрозы террористического характера;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20" w:name="z326"/>
      <w:bookmarkEnd w:id="319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4) перечень предметов, запрещенных к проносу на объекты (при необходимости);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1" w:name="z327"/>
      <w:bookmarkEnd w:id="32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 xml:space="preserve">5) </w:t>
      </w:r>
      <w:proofErr w:type="spellStart"/>
      <w:r w:rsidRPr="00FA16D7">
        <w:rPr>
          <w:color w:val="000000"/>
          <w:sz w:val="26"/>
          <w:szCs w:val="26"/>
        </w:rPr>
        <w:t>иное</w:t>
      </w:r>
      <w:proofErr w:type="spellEnd"/>
      <w:r w:rsidRPr="00FA16D7">
        <w:rPr>
          <w:color w:val="000000"/>
          <w:sz w:val="26"/>
          <w:szCs w:val="26"/>
        </w:rPr>
        <w:t xml:space="preserve"> (</w:t>
      </w:r>
      <w:proofErr w:type="spellStart"/>
      <w:r w:rsidRPr="00FA16D7">
        <w:rPr>
          <w:color w:val="000000"/>
          <w:sz w:val="26"/>
          <w:szCs w:val="26"/>
        </w:rPr>
        <w:t>при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необходимости</w:t>
      </w:r>
      <w:proofErr w:type="spellEnd"/>
      <w:r w:rsidRPr="00FA16D7">
        <w:rPr>
          <w:color w:val="000000"/>
          <w:sz w:val="26"/>
          <w:szCs w:val="26"/>
        </w:rPr>
        <w:t>).</w:t>
      </w:r>
    </w:p>
    <w:bookmarkEnd w:id="321"/>
    <w:p w:rsidR="00B02AEE" w:rsidRPr="00FA16D7" w:rsidRDefault="00457BCA">
      <w:pPr>
        <w:spacing w:after="0"/>
        <w:rPr>
          <w:sz w:val="26"/>
          <w:szCs w:val="26"/>
        </w:rPr>
      </w:pPr>
      <w:r w:rsidRPr="00FA16D7">
        <w:rPr>
          <w:sz w:val="26"/>
          <w:szCs w:val="26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30"/>
        <w:gridCol w:w="4160"/>
      </w:tblGrid>
      <w:tr w:rsidR="00B02AEE" w:rsidRPr="00FA16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  <w:lang w:val="ru-RU"/>
              </w:rPr>
              <w:t>Приложение 2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к требованиям к организации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антитеррористической защиты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объектов, уязвимых в</w:t>
            </w:r>
            <w:r w:rsidRPr="00FA16D7">
              <w:rPr>
                <w:sz w:val="26"/>
                <w:szCs w:val="26"/>
                <w:lang w:val="ru-RU"/>
              </w:rPr>
              <w:br/>
            </w:r>
            <w:r w:rsidRPr="00FA16D7">
              <w:rPr>
                <w:color w:val="000000"/>
                <w:sz w:val="26"/>
                <w:szCs w:val="26"/>
                <w:lang w:val="ru-RU"/>
              </w:rPr>
              <w:t>террористическом отношении</w:t>
            </w:r>
          </w:p>
        </w:tc>
      </w:tr>
      <w:tr w:rsidR="00B02AEE" w:rsidRPr="00FA16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FA16D7">
              <w:rPr>
                <w:color w:val="000000"/>
                <w:sz w:val="26"/>
                <w:szCs w:val="26"/>
              </w:rPr>
              <w:t>Форма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bookmarkStart w:id="322" w:name="z330"/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Журнал учета учебных мероприятий по антитеррористической подготовке</w:t>
      </w:r>
    </w:p>
    <w:bookmarkEnd w:id="322"/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(титульный лист)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___________________ (наименование организации)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b/>
          <w:color w:val="000000"/>
          <w:sz w:val="26"/>
          <w:szCs w:val="26"/>
          <w:lang w:val="ru-RU"/>
        </w:rPr>
        <w:t>Журнал № ___ учета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проведения учебных мероприятий по антитеррористической подготовке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Дата начала ведения журнала "___" _____ 20__ г.</w:t>
      </w:r>
    </w:p>
    <w:p w:rsidR="00B02AEE" w:rsidRPr="00FA16D7" w:rsidRDefault="00457BCA">
      <w:pPr>
        <w:spacing w:after="0"/>
        <w:jc w:val="both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Дата окончания ведения журнала "___" _____ 20__ г.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     </w:t>
      </w:r>
      <w:r w:rsidRPr="00FA16D7">
        <w:rPr>
          <w:color w:val="000000"/>
          <w:sz w:val="26"/>
          <w:szCs w:val="26"/>
          <w:lang w:val="ru-RU"/>
        </w:rPr>
        <w:t xml:space="preserve"> </w:t>
      </w:r>
      <w:r w:rsidRPr="00FA16D7">
        <w:rPr>
          <w:color w:val="000000"/>
          <w:sz w:val="26"/>
          <w:szCs w:val="26"/>
        </w:rPr>
        <w:t>(</w:t>
      </w:r>
      <w:proofErr w:type="spellStart"/>
      <w:r w:rsidRPr="00FA16D7">
        <w:rPr>
          <w:color w:val="000000"/>
          <w:sz w:val="26"/>
          <w:szCs w:val="26"/>
        </w:rPr>
        <w:t>внутренняя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сторона</w:t>
      </w:r>
      <w:proofErr w:type="spellEnd"/>
      <w:r w:rsidRPr="00FA16D7">
        <w:rPr>
          <w:color w:val="000000"/>
          <w:sz w:val="26"/>
          <w:szCs w:val="26"/>
        </w:rPr>
        <w:t>)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3" w:name="z331"/>
      <w:r w:rsidRPr="00FA16D7">
        <w:rPr>
          <w:color w:val="000000"/>
          <w:sz w:val="26"/>
          <w:szCs w:val="26"/>
        </w:rPr>
        <w:t xml:space="preserve">      </w:t>
      </w:r>
      <w:proofErr w:type="spellStart"/>
      <w:r w:rsidRPr="00FA16D7">
        <w:rPr>
          <w:color w:val="000000"/>
          <w:sz w:val="26"/>
          <w:szCs w:val="26"/>
        </w:rPr>
        <w:t>Раздел</w:t>
      </w:r>
      <w:proofErr w:type="spellEnd"/>
      <w:r w:rsidRPr="00FA16D7">
        <w:rPr>
          <w:color w:val="000000"/>
          <w:sz w:val="26"/>
          <w:szCs w:val="26"/>
        </w:rPr>
        <w:t xml:space="preserve"> 1. </w:t>
      </w:r>
      <w:proofErr w:type="spellStart"/>
      <w:r w:rsidRPr="00FA16D7">
        <w:rPr>
          <w:color w:val="000000"/>
          <w:sz w:val="26"/>
          <w:szCs w:val="26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7"/>
        <w:gridCol w:w="1378"/>
        <w:gridCol w:w="1973"/>
        <w:gridCol w:w="1378"/>
        <w:gridCol w:w="1548"/>
        <w:gridCol w:w="1973"/>
        <w:gridCol w:w="1548"/>
      </w:tblGrid>
      <w:tr w:rsidR="00B02AEE" w:rsidRPr="00FA16D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FA16D7">
              <w:rPr>
                <w:color w:val="000000"/>
                <w:sz w:val="26"/>
                <w:szCs w:val="26"/>
              </w:rPr>
              <w:t>Дата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проведения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инструктажа</w:t>
            </w:r>
            <w:proofErr w:type="spellEnd"/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  <w:lang w:val="ru-RU"/>
              </w:rPr>
              <w:t>Ф.И.О. (отчество при наличии) и должность инструктируемого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FA16D7">
              <w:rPr>
                <w:color w:val="000000"/>
                <w:sz w:val="26"/>
                <w:szCs w:val="26"/>
              </w:rPr>
              <w:t>Вид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инструктажа</w:t>
            </w:r>
            <w:proofErr w:type="spellEnd"/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  <w:lang w:val="ru-RU"/>
              </w:rPr>
            </w:pPr>
            <w:r w:rsidRPr="00FA16D7">
              <w:rPr>
                <w:color w:val="000000"/>
                <w:sz w:val="26"/>
                <w:szCs w:val="26"/>
                <w:lang w:val="ru-RU"/>
              </w:rPr>
              <w:t>Ф.И.О. (отчество при наличии) и должность лица, проводившего инструктаж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FA16D7">
              <w:rPr>
                <w:color w:val="000000"/>
                <w:sz w:val="26"/>
                <w:szCs w:val="26"/>
              </w:rPr>
              <w:t>Подпись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инструктируемого</w:t>
            </w:r>
            <w:proofErr w:type="spellEnd"/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FA16D7">
              <w:rPr>
                <w:color w:val="000000"/>
                <w:sz w:val="26"/>
                <w:szCs w:val="26"/>
              </w:rPr>
              <w:t>Подпись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лица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проводившего</w:t>
            </w:r>
            <w:proofErr w:type="spellEnd"/>
            <w:r w:rsidRPr="00FA16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16D7">
              <w:rPr>
                <w:color w:val="000000"/>
                <w:sz w:val="26"/>
                <w:szCs w:val="26"/>
              </w:rPr>
              <w:t>инструктаж</w:t>
            </w:r>
            <w:proofErr w:type="spellEnd"/>
          </w:p>
        </w:tc>
      </w:tr>
      <w:tr w:rsidR="00B02AEE" w:rsidRPr="00FA16D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AEE" w:rsidRPr="00FA16D7" w:rsidRDefault="00457BCA">
            <w:pPr>
              <w:spacing w:after="20"/>
              <w:ind w:left="20"/>
              <w:jc w:val="both"/>
              <w:rPr>
                <w:sz w:val="26"/>
                <w:szCs w:val="26"/>
              </w:rPr>
            </w:pPr>
            <w:r w:rsidRPr="00FA16D7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4" w:name="z332"/>
      <w:r w:rsidRPr="00FA16D7">
        <w:rPr>
          <w:color w:val="000000"/>
          <w:sz w:val="26"/>
          <w:szCs w:val="26"/>
        </w:rPr>
        <w:t xml:space="preserve">      </w:t>
      </w:r>
      <w:proofErr w:type="spellStart"/>
      <w:r w:rsidRPr="00FA16D7">
        <w:rPr>
          <w:color w:val="000000"/>
          <w:sz w:val="26"/>
          <w:szCs w:val="26"/>
        </w:rPr>
        <w:t>Раздел</w:t>
      </w:r>
      <w:proofErr w:type="spellEnd"/>
      <w:r w:rsidRPr="00FA16D7">
        <w:rPr>
          <w:color w:val="000000"/>
          <w:sz w:val="26"/>
          <w:szCs w:val="26"/>
        </w:rPr>
        <w:t xml:space="preserve"> 2. </w:t>
      </w:r>
      <w:proofErr w:type="spellStart"/>
      <w:r w:rsidRPr="00FA16D7">
        <w:rPr>
          <w:color w:val="000000"/>
          <w:sz w:val="26"/>
          <w:szCs w:val="26"/>
        </w:rPr>
        <w:t>Занятия</w:t>
      </w:r>
      <w:proofErr w:type="spellEnd"/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5" w:name="z333"/>
      <w:bookmarkEnd w:id="324"/>
      <w:r w:rsidRPr="00FA16D7">
        <w:rPr>
          <w:color w:val="000000"/>
          <w:sz w:val="26"/>
          <w:szCs w:val="26"/>
        </w:rPr>
        <w:t xml:space="preserve">      1. </w:t>
      </w:r>
      <w:proofErr w:type="spellStart"/>
      <w:r w:rsidRPr="00FA16D7">
        <w:rPr>
          <w:color w:val="000000"/>
          <w:sz w:val="26"/>
          <w:szCs w:val="26"/>
        </w:rPr>
        <w:t>Дата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проведения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занятия</w:t>
      </w:r>
      <w:proofErr w:type="spellEnd"/>
      <w:r w:rsidRPr="00FA16D7">
        <w:rPr>
          <w:color w:val="000000"/>
          <w:sz w:val="26"/>
          <w:szCs w:val="26"/>
        </w:rPr>
        <w:t>.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6" w:name="z334"/>
      <w:bookmarkEnd w:id="325"/>
      <w:r w:rsidRPr="00FA16D7">
        <w:rPr>
          <w:color w:val="000000"/>
          <w:sz w:val="26"/>
          <w:szCs w:val="26"/>
        </w:rPr>
        <w:t xml:space="preserve">      2. </w:t>
      </w:r>
      <w:proofErr w:type="spellStart"/>
      <w:r w:rsidRPr="00FA16D7">
        <w:rPr>
          <w:color w:val="000000"/>
          <w:sz w:val="26"/>
          <w:szCs w:val="26"/>
        </w:rPr>
        <w:t>Тема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занятия</w:t>
      </w:r>
      <w:proofErr w:type="spellEnd"/>
      <w:r w:rsidRPr="00FA16D7">
        <w:rPr>
          <w:color w:val="000000"/>
          <w:sz w:val="26"/>
          <w:szCs w:val="26"/>
        </w:rPr>
        <w:t>.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7" w:name="z335"/>
      <w:bookmarkEnd w:id="326"/>
      <w:r w:rsidRPr="00FA16D7">
        <w:rPr>
          <w:color w:val="000000"/>
          <w:sz w:val="26"/>
          <w:szCs w:val="26"/>
        </w:rPr>
        <w:t xml:space="preserve">      3. </w:t>
      </w:r>
      <w:proofErr w:type="spellStart"/>
      <w:r w:rsidRPr="00FA16D7">
        <w:rPr>
          <w:color w:val="000000"/>
          <w:sz w:val="26"/>
          <w:szCs w:val="26"/>
        </w:rPr>
        <w:t>Учебные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вопросы</w:t>
      </w:r>
      <w:proofErr w:type="spellEnd"/>
      <w:r w:rsidRPr="00FA16D7">
        <w:rPr>
          <w:color w:val="000000"/>
          <w:sz w:val="26"/>
          <w:szCs w:val="26"/>
        </w:rPr>
        <w:t>.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8" w:name="z336"/>
      <w:bookmarkEnd w:id="327"/>
      <w:r w:rsidRPr="00FA16D7">
        <w:rPr>
          <w:color w:val="000000"/>
          <w:sz w:val="26"/>
          <w:szCs w:val="26"/>
        </w:rPr>
        <w:t xml:space="preserve">      4. </w:t>
      </w:r>
      <w:proofErr w:type="spellStart"/>
      <w:r w:rsidRPr="00FA16D7">
        <w:rPr>
          <w:color w:val="000000"/>
          <w:sz w:val="26"/>
          <w:szCs w:val="26"/>
        </w:rPr>
        <w:t>Количество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присутствующих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работников</w:t>
      </w:r>
      <w:proofErr w:type="spellEnd"/>
      <w:r w:rsidRPr="00FA16D7">
        <w:rPr>
          <w:color w:val="000000"/>
          <w:sz w:val="26"/>
          <w:szCs w:val="26"/>
        </w:rPr>
        <w:t>.</w:t>
      </w:r>
    </w:p>
    <w:p w:rsidR="00B02AEE" w:rsidRPr="00FA16D7" w:rsidRDefault="00457BCA">
      <w:pPr>
        <w:spacing w:after="0"/>
        <w:jc w:val="both"/>
        <w:rPr>
          <w:sz w:val="26"/>
          <w:szCs w:val="26"/>
        </w:rPr>
      </w:pPr>
      <w:bookmarkStart w:id="329" w:name="z337"/>
      <w:bookmarkEnd w:id="328"/>
      <w:r w:rsidRPr="00FA16D7">
        <w:rPr>
          <w:color w:val="000000"/>
          <w:sz w:val="26"/>
          <w:szCs w:val="26"/>
        </w:rPr>
        <w:t xml:space="preserve">      5. </w:t>
      </w:r>
      <w:proofErr w:type="spellStart"/>
      <w:r w:rsidRPr="00FA16D7">
        <w:rPr>
          <w:color w:val="000000"/>
          <w:sz w:val="26"/>
          <w:szCs w:val="26"/>
        </w:rPr>
        <w:t>Подпись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лица</w:t>
      </w:r>
      <w:proofErr w:type="spellEnd"/>
      <w:r w:rsidRPr="00FA16D7">
        <w:rPr>
          <w:color w:val="000000"/>
          <w:sz w:val="26"/>
          <w:szCs w:val="26"/>
        </w:rPr>
        <w:t xml:space="preserve">, </w:t>
      </w:r>
      <w:proofErr w:type="spellStart"/>
      <w:r w:rsidRPr="00FA16D7">
        <w:rPr>
          <w:color w:val="000000"/>
          <w:sz w:val="26"/>
          <w:szCs w:val="26"/>
        </w:rPr>
        <w:t>проводившего</w:t>
      </w:r>
      <w:proofErr w:type="spellEnd"/>
      <w:r w:rsidRPr="00FA16D7">
        <w:rPr>
          <w:color w:val="000000"/>
          <w:sz w:val="26"/>
          <w:szCs w:val="26"/>
        </w:rPr>
        <w:t xml:space="preserve"> </w:t>
      </w:r>
      <w:proofErr w:type="spellStart"/>
      <w:r w:rsidRPr="00FA16D7">
        <w:rPr>
          <w:color w:val="000000"/>
          <w:sz w:val="26"/>
          <w:szCs w:val="26"/>
        </w:rPr>
        <w:t>занятия</w:t>
      </w:r>
      <w:proofErr w:type="spellEnd"/>
      <w:r w:rsidRPr="00FA16D7">
        <w:rPr>
          <w:color w:val="000000"/>
          <w:sz w:val="26"/>
          <w:szCs w:val="26"/>
        </w:rPr>
        <w:t>.</w:t>
      </w:r>
    </w:p>
    <w:bookmarkEnd w:id="329"/>
    <w:p w:rsidR="00B02AEE" w:rsidRPr="00FA16D7" w:rsidRDefault="00457BCA" w:rsidP="00FA16D7">
      <w:pPr>
        <w:spacing w:after="0"/>
        <w:ind w:left="-284"/>
        <w:rPr>
          <w:sz w:val="26"/>
          <w:szCs w:val="26"/>
        </w:rPr>
      </w:pPr>
      <w:r w:rsidRPr="00FA16D7">
        <w:rPr>
          <w:sz w:val="26"/>
          <w:szCs w:val="26"/>
        </w:rPr>
        <w:br/>
      </w:r>
    </w:p>
    <w:p w:rsidR="00B02AEE" w:rsidRPr="00FA16D7" w:rsidRDefault="00457BCA">
      <w:pPr>
        <w:pStyle w:val="disclaimer"/>
        <w:rPr>
          <w:sz w:val="26"/>
          <w:szCs w:val="26"/>
          <w:lang w:val="ru-RU"/>
        </w:rPr>
      </w:pPr>
      <w:r w:rsidRPr="00FA16D7">
        <w:rPr>
          <w:color w:val="000000"/>
          <w:sz w:val="26"/>
          <w:szCs w:val="26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02AEE" w:rsidRPr="00FA16D7" w:rsidSect="00FA16D7">
      <w:pgSz w:w="11907" w:h="16839" w:code="9"/>
      <w:pgMar w:top="567" w:right="567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E"/>
    <w:rsid w:val="00457BCA"/>
    <w:rsid w:val="00B02AEE"/>
    <w:rsid w:val="00F4004D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DC5D-2EE6-402F-A78E-E8BD5ECD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5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7B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8857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</cp:lastModifiedBy>
  <cp:revision>2</cp:revision>
  <dcterms:created xsi:type="dcterms:W3CDTF">2024-10-02T03:56:00Z</dcterms:created>
  <dcterms:modified xsi:type="dcterms:W3CDTF">2024-10-02T03:56:00Z</dcterms:modified>
</cp:coreProperties>
</file>